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一、项目整体需求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该服务项目为本地化服务，为全托管式外包，服务外包期间内,</w:t>
      </w:r>
      <w:r>
        <w:rPr>
          <w:rFonts w:hint="eastAsia" w:ascii="仿宋_GB2312" w:eastAsia="仿宋_GB2312"/>
          <w:sz w:val="28"/>
          <w:szCs w:val="28"/>
          <w:lang w:eastAsia="zh-CN"/>
        </w:rPr>
        <w:t>供应商</w:t>
      </w:r>
      <w:r>
        <w:rPr>
          <w:rFonts w:hint="eastAsia" w:ascii="仿宋_GB2312" w:eastAsia="仿宋_GB2312"/>
          <w:sz w:val="28"/>
          <w:szCs w:val="28"/>
        </w:rPr>
        <w:t>承担服务外包项目范围内硬件的维修及巡检、消耗材料补充等工作内容，并安排专业服务人员日常值班，服从医院信息科管理。</w:t>
      </w:r>
      <w:r>
        <w:rPr>
          <w:rFonts w:hint="eastAsia" w:ascii="仿宋_GB2312" w:eastAsia="仿宋_GB2312"/>
          <w:sz w:val="28"/>
          <w:szCs w:val="28"/>
          <w:lang w:eastAsia="zh-CN"/>
        </w:rPr>
        <w:t>供应商</w:t>
      </w:r>
      <w:r>
        <w:rPr>
          <w:rFonts w:hint="eastAsia" w:ascii="仿宋_GB2312" w:eastAsia="仿宋_GB2312"/>
          <w:sz w:val="28"/>
          <w:szCs w:val="28"/>
        </w:rPr>
        <w:t>应具备专业的软件维护能力和设备维修维护技术能力，同时有充足的备件库和有效的应急方案。应体现专业、及时、高效原则，以达到医院提升管理品质和降低医院管理成本的目的。</w:t>
      </w:r>
    </w:p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二、项目服务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范围与</w:t>
      </w:r>
      <w:r>
        <w:rPr>
          <w:rFonts w:hint="eastAsia" w:ascii="方正小标宋简体" w:eastAsia="方正小标宋简体"/>
          <w:sz w:val="28"/>
          <w:szCs w:val="28"/>
        </w:rPr>
        <w:t>内容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</w:t>
      </w:r>
      <w:r>
        <w:rPr>
          <w:rFonts w:hint="eastAsia" w:ascii="仿宋_GB2312" w:eastAsia="仿宋_GB2312"/>
          <w:sz w:val="28"/>
          <w:szCs w:val="28"/>
          <w:lang w:eastAsia="zh-CN"/>
        </w:rPr>
        <w:t>全院</w:t>
      </w:r>
      <w:r>
        <w:rPr>
          <w:rFonts w:hint="eastAsia" w:ascii="仿宋_GB2312" w:eastAsia="仿宋_GB2312"/>
          <w:sz w:val="28"/>
          <w:szCs w:val="28"/>
        </w:rPr>
        <w:t>打印机、扫描枪、刷卡器维修及耗材更换、各类电脑配件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自助终端内各类耗材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打印服务管理等故障。维护保修范围内的设备配件、维修费包干计算费用，打印机及其他设备的维修及更换配件不产生费用，打印机耗材只计算耗材费用。其他相关外设维修（刷卡器、鼠标、键盘等）按实际损耗计费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</w:rPr>
        <w:t>各类打印机驱动程序安装和升级。</w:t>
      </w:r>
    </w:p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四、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服务</w:t>
      </w:r>
      <w:r>
        <w:rPr>
          <w:rFonts w:hint="eastAsia" w:ascii="方正小标宋简体" w:eastAsia="方正小标宋简体"/>
          <w:sz w:val="28"/>
          <w:szCs w:val="28"/>
        </w:rPr>
        <w:t>标准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1、工作日提供</w:t>
      </w:r>
      <w:r>
        <w:rPr>
          <w:rFonts w:hint="eastAsia" w:ascii="仿宋_GB2312" w:eastAsia="仿宋_GB2312"/>
          <w:sz w:val="28"/>
          <w:szCs w:val="28"/>
          <w:lang w:eastAsia="zh-CN"/>
        </w:rPr>
        <w:t>至少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名具有独立工作能力的技术维护人员常驻医院，处理医院各科室的报修任务，服从医院工作安排，所有维修单必须经过使用科室负责人或值班医生(护士)签字确认。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2、报障维修按照任务顺序及时进入现场维修，7*24小时全天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分钟内需到达现场处理（任务高峰期时间可适当延长），如出现短时间内反复报修的情况，若确定是机器的问题，必须和使用科室说明情况，若是其它问题则向信息</w:t>
      </w:r>
      <w:r>
        <w:rPr>
          <w:rFonts w:hint="eastAsia" w:ascii="仿宋_GB2312" w:eastAsia="仿宋_GB2312"/>
          <w:sz w:val="28"/>
          <w:szCs w:val="28"/>
          <w:lang w:eastAsia="zh-CN"/>
        </w:rPr>
        <w:t>技术</w:t>
      </w:r>
      <w:r>
        <w:rPr>
          <w:rFonts w:hint="eastAsia" w:ascii="仿宋_GB2312" w:eastAsia="仿宋_GB2312"/>
          <w:sz w:val="28"/>
          <w:szCs w:val="28"/>
        </w:rPr>
        <w:t>科反馈，配合信息</w:t>
      </w:r>
      <w:r>
        <w:rPr>
          <w:rFonts w:hint="eastAsia" w:ascii="仿宋_GB2312" w:eastAsia="仿宋_GB2312"/>
          <w:sz w:val="28"/>
          <w:szCs w:val="28"/>
          <w:lang w:eastAsia="zh-CN"/>
        </w:rPr>
        <w:t>技术</w:t>
      </w:r>
      <w:r>
        <w:rPr>
          <w:rFonts w:hint="eastAsia" w:ascii="仿宋_GB2312" w:eastAsia="仿宋_GB2312"/>
          <w:sz w:val="28"/>
          <w:szCs w:val="28"/>
        </w:rPr>
        <w:t>科协调处理。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3、如设备故障现场半小时内无法解决，经使用科室在维修单上签字确认方可外修。所有外修设备，2个工作日内回复维修情况，需要外修的15天内需维修完成。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、根据国家法律法规将更换下来的报废电子产品、硒鼓墨盒等交由有相关资质的企业处理，否则造成的一切后果由</w:t>
      </w:r>
      <w:r>
        <w:rPr>
          <w:rFonts w:hint="eastAsia" w:ascii="仿宋_GB2312" w:eastAsia="仿宋_GB2312"/>
          <w:sz w:val="28"/>
          <w:szCs w:val="28"/>
          <w:lang w:eastAsia="zh-CN"/>
        </w:rPr>
        <w:t>供应商</w:t>
      </w:r>
      <w:r>
        <w:rPr>
          <w:rFonts w:hint="eastAsia" w:ascii="仿宋_GB2312" w:eastAsia="仿宋_GB2312"/>
          <w:sz w:val="28"/>
          <w:szCs w:val="28"/>
        </w:rPr>
        <w:t>承担。</w:t>
      </w:r>
    </w:p>
    <w:p>
      <w:pPr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耗材、配件清单（各供应商可根据医院的业务场景补充）</w:t>
      </w:r>
    </w:p>
    <w:tbl>
      <w:tblPr>
        <w:tblStyle w:val="3"/>
        <w:tblW w:w="81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615"/>
        <w:gridCol w:w="3953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涉及耗材/维修服务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规格/参数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预估数量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EPSONT6721黑色墨水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3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用于爱普生EPSON L130（彩色/喷墨）打印机，基于ISO/IEC24711，墨水打印页数≧6000页。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EPSONT6722蓝色墨水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EPSONT6723洋红色墨水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EPSONT6724黄色墨水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T1881黑色墨盒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用于爱普生EPSON WF-3641（彩色/喷墨）打印机，基于ISO/IEC24711，墨盒打印页数≧2200页。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T1882蓝色墨盒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用于爱普生EPSON WF-3641（彩色/喷墨）打印机，基于ISO/IEC24711，墨盒打印页数≧1100页。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T1883洋红色墨盒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T1884黄色墨盒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T7931黑色墨盒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用于爱普生EPSON WF-5623（彩色/喷墨）打印机，基于ISO/IEC24711，墨盒打印页数≧4000页。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T7932蓝色墨盒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T7933洋红色墨盒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T7934黄色墨盒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T1881黑色墨盒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用于爱普生EPSON WF-7111（彩色/喷墨）打印机，基于ISO/IEC24711，墨盒打印页数≧2200页。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T1882蓝色墨盒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用于爱普生EPSON WF-7111（彩色/喷墨）打印机，基于ISO/IEC24711，墨盒打印页数≧1100页。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T1883洋红色墨盒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T1884黄色墨盒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用于斑马Zebra GK888t标签打印机，尺寸规格：80*60。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热敏标签不干胶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用于斑马Zebra GK888t标签打印机，热敏，尺寸规格：5*3。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热敏标签不干胶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用于斑马Zebra GK888t标签打印机，热敏，尺寸规格：5*8。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铜板纸标签纸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用于斑马Zebra GK888t标签打印机，不干胶，尺寸规格：5*3。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色带架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用于得实Dascom AR-580P（黑白/针式）打印机，色带架规格≧12.7MM*15M，内含色带长度≧15M，接口方式：黑左扭转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色带芯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用于得实Dascom AR-580P（黑白/针式）打印机，执行标准：GB/T4313-2014，原材料：塑料，合成纤维碳基，油墨；色带规格≧15M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用于得实Dascom AR-580P（黑白/针式）打印机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色带架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用于得实Dascom DS-610（黑白/针式）打印机，色带架规格≧12.7MM*21M，内含色带长度≧21M，接口方式：黑左扭转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色带芯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用于得实Dascom DS-610（黑白/针式）打印机，执行标准：GB/T4313-2014，原材料：塑料，合成纤维碳基，油墨；色带规格≧21M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用于得实Dascom DS-610（黑白/针式）打印机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EPSONS015555色带架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用于爱普生EPSON LQ-680KⅡ（黑白/针式）打印机，色带架规格≧12.7MM*32M，内含色带长度≧32M，接口方式：右架。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EPSONS015555色带芯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用于爱普生EPSON LQ-680KⅡ（黑白/针式），执行标准：GB/T4313-2014，原材料：塑料，合成纤维碳基，油墨；色带规格≧12.7MM*32M。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用于爱普生EPSON LQ-680KⅡ（黑白/针打）打印机。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色带架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用于中税之星NX-500（黑白/针打）打印机，，色带架规格≧12.7MM*21M，内含色带长度≧21M，接口方式：黑左扭转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色带芯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用于中税之星NX-500（黑白/针打）打印机，执行标准：GB/T4313-2014，原材料：塑料，合成纤维碳基，油墨；色带规格≧21M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用于中税之星NX-500（黑白/针打）打印机。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用于富士施乐DocuPrint 2108b（黑白/激光）打印机，加黑型，碳粉净含量≧240克含芯片。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用于富士施乐XEROX 3117（黑白/激光）打印机，加黑型，碳粉净含量≧70克。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 LaserJet Pro 400 MFP M401dn（黑白/激光）打印机，加黑型，碳粉净含量≧90克。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CF280A硒鼓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 LaserJet Pro 400 MFP M401dn（黑白/激光）打印机，质量标准：ISO9001:2008；加黑型，打印数量：A4纸 5%覆盖率 支持打印≧3000页；易加粉。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HPCE351A青色粉盒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Color LaserJet Pro MFP M176n（彩色/激光）打印机，质量标准：ISO9001:2008；加黑型，打印数量：A4纸 5%覆盖率 支持打印≧2100页；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HPCE350A黑色粉盒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HPCE352A黄色粉盒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HPCE353A红色粉盒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HPCE314A鼓组件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Color LaserJet Pro MFP M176n（彩色/激光）、惠普HP LaserJet CP1025 color（彩色/激光）打印机，基于ISO/IEC24711，墨盒打印页数≧23000页。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HP803黑色墨盒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Deskjet Ink Advantage 2520hc（彩色/喷墨）打印机，基于ISO/IEC24711，墨盒打印页数≧190页。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HP803彩色墨盒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Deskjet Ink Advantage 2520hc（彩色/喷墨）打印机，基于ISO/IEC24711，墨盒打印页数≧165页；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HP2612A硒鼓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1020（黑白/激光）打印机，质量标准：ISO9001:2008；加黑型，打印数量：A4纸 5%覆盖率 支持打印≧2100页；易加粉。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1020（黑白/激光）打印机，加黑型，碳粉净含量≧90克。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HPCE278A硒鼓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1536dnf MFP（黑白/激光）打印机，质量标准：ISO9001:2008；加黑型，打印数量：A4纸 5%覆盖率 支持打印≧3000页。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1536dnf MFP（黑白/激光）打印机，加黑型，碳粉净含量≧68克。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HPE311A青色粉盒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CP1025 color（彩色/激光）打印机，质量标准：ISO9001:2008；加黑型，打印数量：A4纸 5%覆盖率 支持打印≧2100页。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HPCE310A黑色粉盒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HPCE312A黄色粉盒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HPCE313A红色粉盒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HP388A硒鼓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P1007（黑白/激光）、惠普HP LaserJet P1106（黑白/激光）、惠普HP LaserJet P1108（黑白/激光）打印机，质量标准：ISO9001:2008；加黑型，打印数量：A4纸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P1007（黑白/激光）、惠普HP LaserJet P1106（黑白/激光）、惠普HP LaserJet P1108（黑白/激光）打印机，加黑型，碳粉净含量≧68克。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P2305（黑白/激光）打印机，加黑型，碳粉净含量≧90克。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CE505A硒鼓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P2305（黑白/激光）打印机，质量标准：ISO9001:2008；加黑型，打印数量：A4纸 5%覆盖率 支持打印≧3000页。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HPCE411-413A彩色硒鼓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Pro 300 color M351a（彩色/激光）打印机，质量标准：ISO9001:2008；打印数量：A4纸 5%覆盖率 支持打印≧2100页；投标时，需提供红色硒鼓一个作为样品，以证明打印数量。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HPCE410A黑色硒鼓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HPCF401A-403A彩色硒鼓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Pro MFP M277dw（彩色/激光）打印机，质量标准：ISO9001:2008；打印数量：A4纸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HPCF400A黑色硒鼓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Pro MFP M277dw（彩色/激光）打印机，质量标准：ISO9001:2008；加黑型，打印数量：A4纸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佳能C328硒鼓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imageCLASS MF 4830d（黑白/激光）打印机。质量标准：ISO9001:2008；加黑型，打印数量：A4纸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imageCLASS MF 4830d（黑白/激光）打印机。加黑型，碳粉净含量≧68克。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佳能CRG303硒鼓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2900（黑白/激光）打印机，质量标准：ISO9001:2008；加黑型，打印数量：A4纸 5%覆盖率 支持打印≧2100页。易加粉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2900（黑白/激光）打印机，加黑型，碳粉净含量≧90克。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3018（黑白/激光）打印机，加黑型，碳粉净含量≧90克。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佳能CRG912硒鼓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3018（黑白/激光）打印机，质量标准：ISO9001:2008；加黑型，打印数量：A4纸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佳能815黑色墨盒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佳能Canon PIXMA ip2780（彩色/喷墨）打印机，基于ISO/IEC24711，墨盒打印页数≧380页；墨盒容量≧15ML。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佳能816彩色墨盒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佳能Canon PIXMA ip2780（彩色/喷墨）打印机，基于ISO/IEC24711，墨盒打印页数≧220页；墨盒容量≧13ML。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京瓷TK1113粉盒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用于京瓷 KYOCERa FS-1040（黑白/激光）打印机，基于ISO/IEC24711，粉盒打印页数≧2500页。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京瓷DK1110硒鼓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用于京瓷 KYOCERa FS-1040（黑白/激光）打印机，基于ISO/IEC24711，粉盒打印页数≧100000页。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用于京瓷 KYOCERa FS-1040（黑白/激光）打印机，加黑型，碳粉净含量≧80克。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利盟MS310鼓架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用于利盟Lexmark MS310dn（黑白/激光）打印机，质量标准：ISO9001:2008；加黑型，打印数量：A4纸 5%覆盖率 支持打印≧3000页。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联想LD1641硒鼓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用于联想lenovo LJ1680（黑白/激光）打印机，质量标准：ISO9001:2008；加黑型，打印数量：A4纸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用于联想lenovo LJ1680（黑白/激光）打印机，加黑型，碳粉净含量≧80克。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联想LD2441硒鼓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用于联想lenovo LJ2400L（黑白/激光）打印机，质量标准：ISO9001:2008；加黑型，打印数量：A4纸 5%覆盖率 支持打印≧12000页。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联想LT2441墨粉盒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用于联想lenovo LJ2400L（黑白/激光）打印机，质量标准：ISO9001:2008；加黑型，打印数量：A4纸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用于联想lenovo LJ2400L（黑白/激光）打印机，加黑型，碳粉净含量≧80克。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兄弟DR2350硒鼓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用于兄弟2260/7180激光打印机（黑白/激光）打印机，质量标准：ISO9001:2008；加黑型，打印数量：A4纸 5%覆盖率 支持打印≧12000页。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兄弟TN2325粉盒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用于兄弟2260/7180激光打印机质量标准：ISO9001:2008；加黑型，打印数量：A4纸 5%覆盖率 支持打印≧5200页，投标时，需提供该品牌粉盒一个作为样品，以证明打印数量。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用于用于联想lenovo LJ2405（黑白/激光）打印机，加黑型，碳粉净含量≧80克。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三星D1630A硒鼓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用于三星SAMSUNG ML-2165（黑白/激光）打印机，质量标准：ISO9001:2008；加黑型，打印数量：A4纸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用于三星SAMSUNG ML-2165（黑白/激光）打印机，加黑型，碳粉净含量≧70克。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色带架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用于新斯达STAR NX-590（黑白/针式）打印机。色带架规格≧12.7MM*15M，内含色带长度≧15M，接口方式：黑左扭转。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色带芯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用于新斯达STAR NX-590（黑白/针式）打印机。执行标准：GB/T4313-2014，原材料：塑料，合成纤维碳基，油墨；色带规格≧15M。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用于新斯达STAR NX-590（黑白/针式）打印机。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兄弟DR2350硒鼓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用于兄弟brother DCP-7180DN（黑白/激光）打印机。质量标准：ISO9001:2008；加黑型，打印数量：A4纸 5%覆盖率 支持打印≧12000页。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兄弟TN2325粉盒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用于兄弟brother DCP-7180DN（黑白/激光）打印机。质量标准：ISO9001:2008；加黑型，打印数量：A4纸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兄弟DR2250硒鼓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用于兄弟brother HL-2240（黑白/激光）打印机。质量标准：ISO9001:2008；加黑型，打印数量：A4纸 5%覆盖率 支持打印≧12000页。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兄弟TN2225粉盒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用于兄弟brother HL-2240（黑白/激光）打印机。质量标准：ISO9001:2008；加黑型，打印数量：A4纸 5%覆盖率 支持打印≧2100页。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P1007/惠普HP LaserJet P1106/惠普HP LaserJet P1108（黑白/激光）打印机。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定影膜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P1007/惠普HP LaserJet P1106/惠普HP LaserJet P1108（黑白/激光）打印机。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P1007/惠普HP LaserJet P1106/惠普HP LaserJet P1108（黑白/激光）打印机。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搓纸轮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P1007/惠普HP LaserJet P1106/惠普HP LaserJet P1108（黑白/激光）打印机。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P1007/惠普HP LaserJet P1106/惠普HP LaserJet P1108（黑白/激光）打印机。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P1007/惠普HP LaserJet P1106/惠普HP LaserJet P1108（黑白/激光）打印机。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转印棒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P1007/惠普HP LaserJet P1106/惠普HP LaserJet P1108（黑白/激光）打印机。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P1007/惠普HP LaserJet P1106/惠普HP LaserJet P1108（黑白/激光）打印机。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用于惠普HP LaserJet P1007/惠普HP LaserJet P1106/惠普HP LaserJet P1108（黑白/激光）打印机。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定影膜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搓纸轮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转印棒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用于佳能Canon LBP 2900（黑白/激光）打印机。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投影仪灯管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用于松下投影仪。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投影仪偏正片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用于松下投影仪。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投影仪PBS板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用于松下投影仪。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投影仪主板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用于松下投影仪。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台式电脑通用电源（大）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类型;ATX电源,主电源接口24,额定功率≧180W。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台式电脑通用电源（小）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类型;ATX电源,主电源接口24,额定功率≧180W。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内存DDR3 4G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适用类型：台式机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内存DDR3 8G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适用类型：台式机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内存DDR4 4G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适用类型：台式机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内存DDR4 8G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适用类型：台式机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固态硬盘120G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适用类型：台式机，笔记本；闪存架构：MLC闪存颗粒，接口类型: M.2 SATA3 6Gb/s,存储容量：120G。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有线键盘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USB接口，标准键盘，静音防水，黑色。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有线鼠标（加长线版）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USB接口，静音。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无线鼠标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传输方式：无线，工作方式：光电，接口：USB，静音。底部采取不见光设计理念，底部无灯光显示。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机械硬盘1T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适用类型：台式机，硬盘转速: 7200转,缓存容量: 64MB,接口类型: SATA3,接口速率：6Gb/秒，尺寸: 3.5英寸,功率小于6.8W，存储容量：1000G。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硬盘隔离卡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双硬盘隔离卡，pci-e接口。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独立显卡（4G）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显存容量：4G，接口类型PCI-E 3.0，显存位宽128-bit，核心频率1366-1480MHz，显存频率7000MHz，标配DVI接口，HDMI接口，DP接口；最大分辨率;支持4K分辨率输出。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内置光驱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接口类型sata,读写速度：DVD+R(DL)16x，缓存0.5。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内置网卡（PCI网卡）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类型：有线网卡，接口：PCI，网口（RJ45）10/100M。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无线网卡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百兆，USB接口。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5口百兆交换机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网络标准IEEE 802.3、IEEE 802.3u、IEEE 802.3x，端口5个10/100M自适应RJ45端口（Auto MDI/MDIX），速度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10/100M。</w:t>
            </w: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千兆交换机（8口）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网络标准IEEE 802.3 、IEEE 802.3u、IEEE 802.3ab、IEEE 802.3x，端口8个10/100/1000Mbps RJ45 端口，速度10/100/1000M所有端口均具备线速转发能力，支持端口自动翻转（Auto MDI/MDIX）功能，支持MAC地址自学习；支持全双工工作模式，桌面型塑壳壳体，即插即用，无需管理。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无线千兆路由器（企业级）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类型：无线路由器，传输频段：2.4GHz频段；5GHz频段；传输速率1200M；Wan口数量（千兆）1个10/100/1000M RJ45 WAN端口，3个10/100/1000M RJ45 WAN/LAN可选端口；Lan口数量（千兆）1个10/100/1000M RJ45 LAN端口；无线桥接：支持；特性：微信连wifi/防火墙/上网行为管理/VPN/千兆有线/双频高速。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无线百兆路由器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类型：无线路由器；传输频段2.4GHz频段；5GHz频段；Wan口数量（百兆）1个；Lan口数量（百兆）4个；网络协议TCP/IP协议。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六类网线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六类网线，线长≥300m，符合国标高速 1000Base-T千兆以太网（1000Mbps）的传输，广泛应用于高速率大数据办公布线工程领域的专用传输及使用。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网线水晶头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39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标准8芯，100个/盒。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网络直通头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/　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电脑主机/电脑显示器标准电源线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国标，3米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USB延长线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5米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 HUB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带供电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DP转VGA转换器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USB接口转换器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PCI接口转换卡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USB转COM线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USB转并口线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VGA线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1.5米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VGA线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20米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并口打印线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USB打印线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HDMI线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HDMI线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20米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HDMI切换器（三进一出）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HDMI分配器（一进四出）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扎线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鼠标垫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单模20KM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光纤熔接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3米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电话机（2插口）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类别：办公电话放置方式：座式功能：来电存储，铃声选择，通话静音类型：有绳板机;2插口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NjZkOWI4NTc1NDI2NTg0NDA0NTc4MzgwNmNhNWYifQ=="/>
  </w:docVars>
  <w:rsids>
    <w:rsidRoot w:val="00000000"/>
    <w:rsid w:val="0627535A"/>
    <w:rsid w:val="16C51EE0"/>
    <w:rsid w:val="28BB3EB5"/>
    <w:rsid w:val="36394BEF"/>
    <w:rsid w:val="44E727A4"/>
    <w:rsid w:val="514B17C5"/>
    <w:rsid w:val="590237AE"/>
    <w:rsid w:val="6CFF6A61"/>
    <w:rsid w:val="768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keepNext/>
      <w:keepLines/>
      <w:spacing w:before="260" w:after="260" w:line="413" w:lineRule="auto"/>
      <w:ind w:firstLine="628"/>
      <w:jc w:val="center"/>
    </w:pPr>
    <w:rPr>
      <w:rFonts w:ascii="Arial" w:hAnsi="Arial" w:eastAsia="黑体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5754</Words>
  <Characters>8750</Characters>
  <Lines>0</Lines>
  <Paragraphs>0</Paragraphs>
  <TotalTime>0</TotalTime>
  <ScaleCrop>false</ScaleCrop>
  <LinksUpToDate>false</LinksUpToDate>
  <CharactersWithSpaces>9055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2022-10-10T00:59:00Z</dcterms:created>
  <dc:creator>Administrator</dc:creator>
  <cp:lastModifiedBy>智慧城市</cp:lastModifiedBy>
  <dcterms:modified xsi:type="dcterms:W3CDTF">2022-10-11T11:15:19Z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A2FAC96B0CB7482D87A4E50E7762F2AD</vt:lpwstr>
  </property>
</Properties>
</file>